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Preuve en logique du premier ordre 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Logique intuitionniste ou constructive</w:t>
      </w:r>
    </w:p>
    <w:p w:rsidR="00000000" w:rsidDel="00000000" w:rsidP="00000000" w:rsidRDefault="00000000" w:rsidRPr="00000000" w14:paraId="0000000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Une formule est vraie, fausse, ou « on ne sait pas » ;</w:t>
      </w:r>
    </w:p>
    <w:p w:rsidR="00000000" w:rsidDel="00000000" w:rsidP="00000000" w:rsidRDefault="00000000" w:rsidRPr="00000000" w14:paraId="0000000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on ne sait en démontrer la validité, alors « on ne sait pas » ;</w:t>
      </w:r>
    </w:p>
    <w:p w:rsidR="00000000" w:rsidDel="00000000" w:rsidP="00000000" w:rsidRDefault="00000000" w:rsidRPr="00000000" w14:paraId="0000000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Logique tri-valuée d’une certaine manière ;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« tiers exclu » n’est pas admis dans cette logique.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rPr>
          <w:b w:val="1"/>
          <w:color w:val="000000"/>
        </w:rPr>
      </w:pPr>
      <w:bookmarkStart w:colFirst="0" w:colLast="0" w:name="_t5pmlcir2e7g" w:id="0"/>
      <w:bookmarkEnd w:id="0"/>
      <w:r w:rsidDel="00000000" w:rsidR="00000000" w:rsidRPr="00000000">
        <w:rPr>
          <w:b w:val="1"/>
          <w:color w:val="000000"/>
          <w:rtl w:val="0"/>
        </w:rPr>
        <w:t xml:space="preserve">Séquents LJ :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748088" cy="183417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834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2101069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101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1131888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3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>
          <w:b w:val="1"/>
          <w:color w:val="1e1e1e"/>
        </w:rPr>
      </w:pPr>
      <w:bookmarkStart w:colFirst="0" w:colLast="0" w:name="_5sgcjnuk5mm" w:id="1"/>
      <w:bookmarkEnd w:id="1"/>
      <w:r w:rsidDel="00000000" w:rsidR="00000000" w:rsidRPr="00000000">
        <w:rPr>
          <w:b w:val="1"/>
          <w:color w:val="1e1e1e"/>
          <w:rtl w:val="0"/>
        </w:rPr>
        <w:t xml:space="preserve">LJem :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3452813" cy="1194267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194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Correspondance logique → Coq :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3037957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037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90170" cy="1427364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170" cy="142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Preuve en logique équationnelle :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L’égalité est un prédicat binaire noté de manière infixe : s = t, où s et t sont des termes.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143540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1435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Équation ≡ paire de termes notée s .= t. Les termes s et t ne sont pas forcément clos.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2950671" cy="442913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671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526601" cy="2233223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601" cy="223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Position substitution :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102968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102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149343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49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642517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642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542444" cy="233462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444" cy="233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1820328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82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La plupart du temps, on commence souvent par un </w:t>
      </w:r>
      <w:r w:rsidDel="00000000" w:rsidR="00000000" w:rsidRPr="00000000">
        <w:rPr>
          <w:i w:val="1"/>
          <w:rtl w:val="0"/>
        </w:rPr>
        <w:t xml:space="preserve">trans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rPr>
          <w:b w:val="1"/>
          <w:color w:val="000000"/>
        </w:rPr>
      </w:pPr>
      <w:bookmarkStart w:colFirst="0" w:colLast="0" w:name="_uo7kwxo4y8h" w:id="2"/>
      <w:bookmarkEnd w:id="2"/>
      <w:r w:rsidDel="00000000" w:rsidR="00000000" w:rsidRPr="00000000">
        <w:rPr>
          <w:b w:val="1"/>
          <w:color w:val="000000"/>
          <w:rtl w:val="0"/>
        </w:rPr>
        <w:t xml:space="preserve">Types inductifs :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On peut tout formaliser à base de types inductifs 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Types inductifs pour les types de données 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Le premier exemple, les entiers naturels :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1722112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72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674405" cy="2197436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405" cy="2197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2074779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074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013659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013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Un deuxième exemple avec les listes :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967898" cy="2615986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898" cy="261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657261" cy="2176463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261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2330859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330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1616699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616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1874629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874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Relations inductives : 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Exemple avec la somme des n entiers naturels :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917050" cy="22870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050" cy="2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2026349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02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Avec la parité des entiers naturels 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1413681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413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1417100"/>
            <wp:effectExtent b="0" l="0" r="0" t="0"/>
            <wp:docPr id="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41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Dernier exemple : Listes d’entiers naturels pairs :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1628744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62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805238" cy="2428342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428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Regarder dans le cours pour les listes.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Théorème de correction :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Théorème de complétude :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https://docs.google.com/document/d/16aqRXxSCsyvrnAtyCMCUDMQrhUFysrTpXXe8TItOnZo/edit?usp=sharing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https://www.lama.univ-savoie.fr/pagesmembres/hirschowitz/teaching/logique-et-lambda-calcul/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https://www.lri.fr/~paulin/MPRI/notes/cours007.html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https://perso.liris.cnrs.fr/xavier.urbain/ens/LIFLC/CoqNat.pdf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https://learntutorials.net/fr/coq/topic/8335/utiliser-la-tactique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https://www.cs.cornell.edu/courses/cs3110/2018sp/a5/coq-tactics-cheatsheet.html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0">
      <w:pPr>
        <w:pStyle w:val="Heading3"/>
        <w:widowControl w:val="0"/>
        <w:rPr>
          <w:b w:val="1"/>
          <w:color w:val="000000"/>
        </w:rPr>
      </w:pPr>
      <w:bookmarkStart w:colFirst="0" w:colLast="0" w:name="_crc3p1ux3z8y" w:id="3"/>
      <w:bookmarkEnd w:id="3"/>
      <w:r w:rsidDel="00000000" w:rsidR="00000000" w:rsidRPr="00000000">
        <w:rPr>
          <w:b w:val="1"/>
          <w:color w:val="000000"/>
          <w:rtl w:val="0"/>
        </w:rPr>
        <w:t xml:space="preserve">Preuves par induction :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 définit la relation inductive is_sum de type N × N → Prop de la façon suivante :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a : is_sum(0, 0);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Pour n,s ∈ N, si is_sum(n,s), alors on a : is_sum(S(n),s + S(n))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Induction structurelle :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Théorème de correction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L’adéquation entre la fonction et sa spécification se vérifie avec le théorème suivant : ∀n,s ∈ </w:t>
            </w:r>
            <w:r w:rsidDel="00000000" w:rsidR="00000000" w:rsidRPr="00000000">
              <w:rPr>
                <w:rtl w:val="0"/>
              </w:rPr>
              <w:t xml:space="preserve">N.fis_sum(n)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= s ⇒ is_sum(n,s)</w:t>
            </w:r>
          </w:p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La preuve se fait par induction sur n. On utilise le schéma d’induction structurelle sur N :</w:t>
            </w:r>
          </w:p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∀P ∈ N → Prop.P(0) ⇒ (∀n ∈ N.P(n) ⇒ P(S(n))) ⇒ ∀n ∈ N.P(n)</w:t>
            </w:r>
          </w:p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Dans notre cas : P(n) = ∀s ∈ N.fis_sum(n) = s ⇒ is_sum(n,s)</w:t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Preuve : </w:t>
            </w:r>
            <w:r w:rsidDel="00000000" w:rsidR="00000000" w:rsidRPr="00000000">
              <w:rPr>
                <w:rtl w:val="0"/>
              </w:rPr>
              <w:t xml:space="preserve">On applique le schéma d’induction et on doit démontrer :</w:t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14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Cas de base : ∀s ∈ N.fis_sum(0) = s ⇒ is_sum(0,s)</w:t>
            </w:r>
          </w:p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On calcule fis_sum(0), ce qui donne : ∀s ∈ N.0 = s ⇒ is_sum(0,s)</w:t>
            </w:r>
          </w:p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On remplace s par 0, et on doit démontrer is_sum(0, 0), qui est le cas de base de la spécification inductive de la relation is_sum.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14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Cas inductif : pour n ∈ N, ∀s ∈ N.fis_sum(S(n)) = s ⇒ is_sum(S(n),s)</w:t>
            </w:r>
          </w:p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sous l’hypothèse d’induction : ∀s ∈ </w:t>
            </w:r>
            <w:r w:rsidDel="00000000" w:rsidR="00000000" w:rsidRPr="00000000">
              <w:rPr>
                <w:rtl w:val="0"/>
              </w:rPr>
              <w:t xml:space="preserve">N.fis_sum(n)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= s ⇒ is_sum(n,s)</w:t>
            </w:r>
          </w:p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On calcule </w:t>
            </w:r>
            <w:r w:rsidDel="00000000" w:rsidR="00000000" w:rsidRPr="00000000">
              <w:rPr>
                <w:rtl w:val="0"/>
              </w:rPr>
              <w:t xml:space="preserve">fis_sum(S(n)),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ce qui donne : ∀s ∈ </w:t>
            </w:r>
            <w:r w:rsidDel="00000000" w:rsidR="00000000" w:rsidRPr="00000000">
              <w:rPr>
                <w:rtl w:val="0"/>
              </w:rPr>
              <w:t xml:space="preserve">N.fis_sum(n)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+ S(n) = s ⇒ is_sum(S(n),s)</w:t>
            </w:r>
          </w:p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On remplace s par </w:t>
            </w:r>
            <w:r w:rsidDel="00000000" w:rsidR="00000000" w:rsidRPr="00000000">
              <w:rPr>
                <w:rtl w:val="0"/>
              </w:rPr>
              <w:t xml:space="preserve">fis_sum(n)</w:t>
            </w:r>
            <w:r w:rsidDel="00000000" w:rsidR="00000000" w:rsidRPr="00000000">
              <w:rPr>
                <w:rtl w:val="0"/>
              </w:rPr>
              <w:t xml:space="preserve"> + S(n), et on doit démontrer : is_sum(S(n), fis_sum(n) + S(n))</w:t>
            </w:r>
          </w:p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On applique le cas inductif de la spécification de is_sum, et on doit démontrer :</w:t>
            </w:r>
          </w:p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is_sum(n,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fis_sum(n)).</w:t>
            </w:r>
            <w:r w:rsidDel="00000000" w:rsidR="00000000" w:rsidRPr="00000000">
              <w:rPr>
                <w:rtl w:val="0"/>
              </w:rPr>
              <w:t xml:space="preserve"> On applique l’hypothèse d’induction avec s = fis_sum(n), et il nous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reste à démontrer que </w:t>
            </w:r>
            <w:r w:rsidDel="00000000" w:rsidR="00000000" w:rsidRPr="00000000">
              <w:rPr>
                <w:rtl w:val="0"/>
              </w:rPr>
              <w:t xml:space="preserve">fis_sum(n)</w:t>
            </w:r>
            <w:r w:rsidDel="00000000" w:rsidR="00000000" w:rsidRPr="00000000">
              <w:rPr>
                <w:rtl w:val="0"/>
              </w:rPr>
              <w:t xml:space="preserve"> = </w:t>
            </w:r>
            <w:r w:rsidDel="00000000" w:rsidR="00000000" w:rsidRPr="00000000">
              <w:rPr>
                <w:rtl w:val="0"/>
              </w:rPr>
              <w:t xml:space="preserve">fis_sum(n),</w:t>
            </w:r>
            <w:r w:rsidDel="00000000" w:rsidR="00000000" w:rsidRPr="00000000">
              <w:rPr>
                <w:rtl w:val="0"/>
              </w:rPr>
              <w:t xml:space="preserve"> ce qui est trivial.</w:t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Théorème de complétude C’est le théorème inverse de la correction (les deux théorèmes sont nécessaires pour assurer l’adéquation entre la fonction et sa spécification) :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∀n,s ∈ N.is_sum(n,s) ⇒ fis_sum(n) = s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Preuve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:  La preuve se fait par induction sur la relation is_sum. On utilise le schéma d’induction lié à la relation is_sum (ce schéma peut toujours être qualifié de structurel ; il suit la définition de la relation) : ∀P ∈ N × N → Prop.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P(0, 0) ⇒ (∀n,s ∈ N.is_sum(n,s) ⇒ P(n,s) ⇒ P(S(n),s + S(n))) ⇒ ∀n,s ∈ N.is_sum(n,s) ⇒ P(n,s). On applique le schéma d’induction avec P(n,s) = (fis_sum(n) = s). On doit démontrer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Cas de base : fis_sum(0) = 0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calcule fis_sum(0), ce qui donne 0 = 0 (trivial).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applique le schéma d’induction avec P(n,s) = (fis_sum(n) = s).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doit démontrer :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Cas inductif : pour n,s ∈ N, fis_sum(S(n)) = s + S(n)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sous les hypothèses d’induction : is_sum(n,s) et fis_sum(n) = s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calcule fis_sum(S(n)), ce qui donne : fis_sum(n) + S(n) = s + S(n)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applique le schéma d’induction avec P(n,s) = (fis_sum(n) = s). On doit démontrer :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remplace s par fis_sum(n), ce qui donne (trivial) : fis_sum(n) + S(n) = fis_sum(n) + S(n)</w:t>
            </w:r>
          </w:p>
        </w:tc>
      </w:tr>
    </w:tbl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b w:val="1"/>
          <w:rtl w:val="0"/>
        </w:rPr>
        <w:t xml:space="preserve">Remarque </w:t>
      </w:r>
      <w:r w:rsidDel="00000000" w:rsidR="00000000" w:rsidRPr="00000000">
        <w:rPr>
          <w:rtl w:val="0"/>
        </w:rPr>
        <w:t xml:space="preserve">: La relation is_sum est définie.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is_sum_O et is_sum_S sont ses constructeurs.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Ils doivent être considérés comme des axiomes.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Le schéma d’induction structurelle is_sum_ind est généré.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Induction fonctionnelle :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On définit la relation inductive is_even de type N → Prop de la façon suivante :</w:t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3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On a : is_even(0);</w:t>
            </w:r>
          </w:p>
          <w:p w:rsidR="00000000" w:rsidDel="00000000" w:rsidP="00000000" w:rsidRDefault="00000000" w:rsidRPr="00000000" w14:paraId="0000009F">
            <w:pPr>
              <w:numPr>
                <w:ilvl w:val="0"/>
                <w:numId w:val="3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Pour n ∈ N, si is_even(n), alors on a : is_even(S(S(n))).</w:t>
            </w:r>
          </w:p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Théorème de correction :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L’adéquation entre la fonction et sa spécification se vérifie avec le théorème suivant : ∀n ∈ N.fis_even(n) = &gt; ⇒ is_even(n)</w:t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 induction structurelle sur n :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9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Cas de base : fis_even(0) = &gt; ⇒ is_even(0). On applique simplement le cas de base de is_even.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9"/>
              </w:numPr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Cas inductif : pour n ∈ N, fis_even(S(n)) = &gt; ⇒ is_even(S(n)) sous l’hypothèse d’induction : fis_even(n) = &gt; ⇒ is_even(n)</w:t>
            </w:r>
          </w:p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On doit refaire une deuxième induction sur n :</w:t>
            </w:r>
          </w:p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Cas inductif :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Cas de base : fis_even(1) = &gt; ⇒ is_even(1)</w:t>
            </w:r>
          </w:p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On calcule fis_even(1), ce qui donne : ⊥ = &gt; ⇒ is_even(1)</w:t>
            </w:r>
          </w:p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ce qui est trivial car ⊥ = &gt; est faux. </w:t>
            </w:r>
          </w:p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On doit refaire une deuxième induction sur n :</w:t>
            </w:r>
          </w:p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2) Cas inductif : fis_even(S(S(n))) = &gt; ⇒ is_even(S(S(n)))</w:t>
            </w:r>
          </w:p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sous les hypothèses : fis_even(S(n)) = &gt; ⇒ is_even(S(n))</w:t>
            </w:r>
          </w:p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(fis_even(n) = &gt; ⇒ is_even(n)) ⇒ fis_even(S(n)) = &gt; ⇒ is_even(S(n))</w:t>
            </w:r>
          </w:p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On calcule fis_even(S(S(n))) et on applique le cas inductif de la relation</w:t>
            </w:r>
          </w:p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is_even, et on doit démontrer is_even(n) sous les hypothèses :</w:t>
            </w:r>
          </w:p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fis_even(n) = &gt; fis_even(S(n)) = &gt; ⇒ is_even(S(n))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(fis_even(n) = &gt; ⇒ is_even(n)) ⇒ fis_even(S(n)) = &gt; ⇒ is_even(S(n))</w:t>
            </w:r>
          </w:p>
        </w:tc>
      </w:tr>
    </w:tbl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b w:val="1"/>
          <w:rtl w:val="0"/>
        </w:rPr>
        <w:t xml:space="preserve">Spécifications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spécifications sont parfois plus abstraites ;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Elles ne contiennent pas forcément un algorithme ;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C’est même mieux si elles n’en contiennent pas ;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elles contiennent un algorithme, elles n’en imposent pas forcément</w:t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au niveau de l’implantation (il faudra en </w:t>
      </w:r>
      <w:r w:rsidDel="00000000" w:rsidR="00000000" w:rsidRPr="00000000">
        <w:rPr>
          <w:rtl w:val="0"/>
        </w:rPr>
        <w:t xml:space="preserve">démontrer</w:t>
      </w:r>
      <w:r w:rsidDel="00000000" w:rsidR="00000000" w:rsidRPr="00000000">
        <w:rPr>
          <w:rtl w:val="0"/>
        </w:rPr>
        <w:t xml:space="preserve"> l’équivalence).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Relation bien fondée 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Soit une relation binaire R sur un ensemble A, c’est-à-dire que R ⊆ A × A.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La relation R sera bien fondée dans A s’il n’existe pas de chaînes descendantes infinies, c’est-à-dire de suite (ui) dans A telle que ui+1 R ui pour tout i.</w:t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Une fonction f sur A sera définie par induction bien fondée si elle est de la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forme suivante : f (x) = g(x, f|</w:t>
      </w:r>
      <w:r w:rsidDel="00000000" w:rsidR="00000000" w:rsidRPr="00000000">
        <w:rPr>
          <w:vertAlign w:val="subscript"/>
          <w:rtl w:val="0"/>
        </w:rPr>
        <w:t xml:space="preserve">inf(x)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Prouver = Programmer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Des principes de preuve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Raisonnement par l’absurde : une façon de prouver qu’un objet existe est de supposer qu’il n’existe pas, et d’aboutir à une contradiction. Alors, puisqu’il ne peut pas ne pas exister, c’est donc qu’il existe. Mais on n’est pas plus avancé s’il s’agit de le trouver !</w:t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Règle d’élimination des doubles négations. Pourtant si naturelle ! Le tiers exclu est souvent modélisé par cette règle.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Des théorèmes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Avec un axiome en moins, on prouve moins de choses. 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 exemple, le théorème qui affirme que toute suite croissante majorée converge n’est pas valide en mathématiques constructives. </w:t>
      </w:r>
    </w:p>
    <w:p w:rsidR="00000000" w:rsidDel="00000000" w:rsidP="00000000" w:rsidRDefault="00000000" w:rsidRPr="00000000" w14:paraId="000000C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mathématiques sont à réinventer !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 induction sur les formules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A ⇒ B est une fonction qui associe à une preuve de A une preuve de B</w:t>
      </w:r>
    </w:p>
    <w:p w:rsidR="00000000" w:rsidDel="00000000" w:rsidP="00000000" w:rsidRDefault="00000000" w:rsidRPr="00000000" w14:paraId="000000C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A ∧ B est un couple (π1, π2), où π1 est une preuve de A et π2 une preuve de B</w:t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A ∨ B est soit une preuve de A, soit une preuve de B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∀x.A(x) est une fonction qui associe à tout objet t une preuve de A(t)</w:t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∃x.A(x) est un couple (t, π), où t est un objet et π est une preuve de A(t)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Une preuve de ¬A (vue comme A ⇒ ⊥) est une fonction qui associe à toute preuve de A une preuve de ⊥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 désigne par I la preuve de &gt;, et il n’existe pas de preuve ⊥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b w:val="1"/>
          <w:rtl w:val="0"/>
        </w:rPr>
        <w:t xml:space="preserve">Curry </w:t>
      </w:r>
      <w:r w:rsidDel="00000000" w:rsidR="00000000" w:rsidRPr="00000000">
        <w:rPr>
          <w:rtl w:val="0"/>
        </w:rPr>
        <w:t xml:space="preserve">: analogie entre les preuves dans les systèmes à la Hilbert et la logique combinatoire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b w:val="1"/>
          <w:rtl w:val="0"/>
        </w:rPr>
        <w:t xml:space="preserve">Howard </w:t>
      </w:r>
      <w:r w:rsidDel="00000000" w:rsidR="00000000" w:rsidRPr="00000000">
        <w:rPr>
          <w:rtl w:val="0"/>
        </w:rPr>
        <w:t xml:space="preserve">: analogie entre les preuves en déduction naturelle intuitionniste et les termes du λ-calcul typé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205413" cy="1115446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1115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Exemple :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4039558" cy="1147449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558" cy="1147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λ-calcul simplement typé</w:t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Termes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variables x, y, . . . sont des variables</w:t>
      </w:r>
    </w:p>
    <w:p w:rsidR="00000000" w:rsidDel="00000000" w:rsidP="00000000" w:rsidRDefault="00000000" w:rsidRPr="00000000" w14:paraId="000000E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x est une variable, τ un type, et t un terme, alors λx : τ.t est un terme (notation à la Church)</w:t>
      </w:r>
    </w:p>
    <w:p w:rsidR="00000000" w:rsidDel="00000000" w:rsidP="00000000" w:rsidRDefault="00000000" w:rsidRPr="00000000" w14:paraId="000000E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t1 et t2 sont des termes, alors t1 t2 est un terme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Types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types de base ι1, ι2, . . . sont des types</w:t>
      </w:r>
    </w:p>
    <w:p w:rsidR="00000000" w:rsidDel="00000000" w:rsidP="00000000" w:rsidRDefault="00000000" w:rsidRPr="00000000" w14:paraId="000000E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τ1 et τ2 sont des types, alors τ1 → τ2 est un type</w:t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1031414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031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Exemple : 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76594" cy="1334035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594" cy="1334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Isomorphisme de Howard :</w:t>
      </w:r>
    </w:p>
    <w:p w:rsidR="00000000" w:rsidDel="00000000" w:rsidP="00000000" w:rsidRDefault="00000000" w:rsidRPr="00000000" w14:paraId="000000EC">
      <w:pPr>
        <w:ind w:left="0" w:firstLine="0"/>
        <w:rPr/>
      </w:pPr>
      <w:r w:rsidDel="00000000" w:rsidR="00000000" w:rsidRPr="00000000">
        <w:rPr>
          <w:rtl w:val="0"/>
        </w:rPr>
        <w:t xml:space="preserve">Correspondance formules/types : Φ</w:t>
      </w:r>
    </w:p>
    <w:p w:rsidR="00000000" w:rsidDel="00000000" w:rsidP="00000000" w:rsidRDefault="00000000" w:rsidRPr="00000000" w14:paraId="000000E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Φ(A) = ιA ;</w:t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Φ(A ⇒ B) = Φ(A) → Φ(B).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48357" cy="1243013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357" cy="124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  <w:t xml:space="preserve">Exemple : </w:t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04167" cy="2315262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167" cy="231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  <w:t xml:space="preserve">Donne : (voir cours prouver = programmer diapo 49)</w:t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9538" cy="1302172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302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Logique implicative minimale</w:t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  <w:t xml:space="preserve">Démontrer les propositions suivantes en déduction naturelle et en extraire les termes correspondants en λ-calcul simplement typé :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⇒ B ⇒ A : λx : τA.λy : τB .x</w:t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(A ⇒ B ⇒ C) ⇒ (A ⇒ B) ⇒ A ⇒ C : λf : τA → τB → τC .λg : τA → τB .λx : τA.f x (g x)</w:t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20356" cy="1795463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356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41321" cy="1808437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1321" cy="1808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Théorème d’élimination des coupures</w:t>
      </w:r>
    </w:p>
    <w:p w:rsidR="00000000" w:rsidDel="00000000" w:rsidP="00000000" w:rsidRDefault="00000000" w:rsidRPr="00000000" w14:paraId="000001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« Hauptsatz » de Gentzen (1934)</w:t>
      </w:r>
    </w:p>
    <w:p w:rsidR="00000000" w:rsidDel="00000000" w:rsidP="00000000" w:rsidRDefault="00000000" w:rsidRPr="00000000" w14:paraId="0000010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Toute formule qui possède une preuve faisant usage d’une coupure,</w:t>
      </w:r>
    </w:p>
    <w:p w:rsidR="00000000" w:rsidDel="00000000" w:rsidP="00000000" w:rsidRDefault="00000000" w:rsidRPr="00000000" w14:paraId="0000010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possède aussi une preuve sans coupure</w:t>
      </w:r>
    </w:p>
    <w:p w:rsidR="00000000" w:rsidDel="00000000" w:rsidP="00000000" w:rsidRDefault="00000000" w:rsidRPr="00000000" w14:paraId="0000010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Il existe un algorithme qui prend une preuve d’une formule et la transforme en une preuve sans coupure de la même formule</w:t>
      </w:r>
    </w:p>
    <w:p w:rsidR="00000000" w:rsidDel="00000000" w:rsidP="00000000" w:rsidRDefault="00000000" w:rsidRPr="00000000" w14:paraId="0000010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Cela permet, entre autres, de montrer la cohérence de la logique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2847" cy="1574236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847" cy="15742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28988" cy="1139951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988" cy="11399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  <w:t xml:space="preserve">Comparaison des termes preuves :</w:t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t1 = λx : τA → τB .λy : τA.(λz : τA.x z) y</w:t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t2 = λx : ιA → ιB .λy : ιA.x y</w:t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 observe que : t1 →β t2</w:t>
      </w:r>
    </w:p>
    <w:p w:rsidR="00000000" w:rsidDel="00000000" w:rsidP="00000000" w:rsidRDefault="00000000" w:rsidRPr="00000000" w14:paraId="0000011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L’élimination des coupures correspond donc à la β-réduction, c’est-à-dire à l’exécution des fonctions et donc des programmes !</w:t>
      </w:r>
    </w:p>
    <w:p w:rsidR="00000000" w:rsidDel="00000000" w:rsidP="00000000" w:rsidRDefault="00000000" w:rsidRPr="00000000" w14:paraId="0000011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Une coupure correspond ainsi à un β-rédex</w:t>
      </w:r>
    </w:p>
    <w:p w:rsidR="00000000" w:rsidDel="00000000" w:rsidP="00000000" w:rsidRDefault="00000000" w:rsidRPr="00000000" w14:paraId="0000011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 l’élimination des coupures est un processus qui termine, cela signifie que tous les programmes sont terminants dans ce calcul</w:t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∧ : produit cartésien, couple/projections ;</w:t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∨ : union disjointe, injections/filtrage ;</w:t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¬ : revient à l’implication (¬A ≡ A ⇒ ⊥) ;</w:t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 : produit (implication dépendante), fonction/application ;</w:t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 : sigma (produit cartésien dépendant), couple/projections.</w:t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>
          <w:b w:val="1"/>
          <w:color w:val="1e1e1e"/>
        </w:rPr>
      </w:pPr>
      <w:bookmarkStart w:colFirst="0" w:colLast="0" w:name="_4vhkeruqrbgx" w:id="4"/>
      <w:bookmarkEnd w:id="4"/>
      <w:r w:rsidDel="00000000" w:rsidR="00000000" w:rsidRPr="00000000">
        <w:rPr>
          <w:b w:val="1"/>
          <w:color w:val="1e1e1e"/>
          <w:rtl w:val="0"/>
        </w:rPr>
        <w:t xml:space="preserve">Preuves de programmes impératifs :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Définition rigoureuse de l’exécution</w:t>
      </w:r>
    </w:p>
    <w:p w:rsidR="00000000" w:rsidDel="00000000" w:rsidP="00000000" w:rsidRDefault="00000000" w:rsidRPr="00000000" w14:paraId="0000012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Tout comportement est spécifié (même les cas d’erreurs) ;</w:t>
      </w:r>
    </w:p>
    <w:p w:rsidR="00000000" w:rsidDel="00000000" w:rsidP="00000000" w:rsidRDefault="00000000" w:rsidRPr="00000000" w14:paraId="0000012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Plus d’ambiguïtés pour l’utilisateur (ordre d’évaluation).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Démonstration formelle de propriétés</w:t>
      </w:r>
    </w:p>
    <w:p w:rsidR="00000000" w:rsidDel="00000000" w:rsidP="00000000" w:rsidRDefault="00000000" w:rsidRPr="00000000" w14:paraId="0000012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Équivalences sémantiques (si différentes sémantiques) ;</w:t>
      </w:r>
    </w:p>
    <w:p w:rsidR="00000000" w:rsidDel="00000000" w:rsidP="00000000" w:rsidRDefault="00000000" w:rsidRPr="00000000" w14:paraId="0000012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Équivalences de programmes (syntaxiquement différents) ;</w:t>
      </w:r>
    </w:p>
    <w:p w:rsidR="00000000" w:rsidDel="00000000" w:rsidP="00000000" w:rsidRDefault="00000000" w:rsidRPr="00000000" w14:paraId="0000012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Correction de transformations de programmes ;</w:t>
      </w:r>
    </w:p>
    <w:p w:rsidR="00000000" w:rsidDel="00000000" w:rsidP="00000000" w:rsidRDefault="00000000" w:rsidRPr="00000000" w14:paraId="00000126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Propriétés relatives au typage :</w:t>
      </w:r>
    </w:p>
    <w:p w:rsidR="00000000" w:rsidDel="00000000" w:rsidP="00000000" w:rsidRDefault="00000000" w:rsidRPr="00000000" w14:paraId="00000127">
      <w:pPr>
        <w:ind w:firstLine="720"/>
        <w:rPr/>
      </w:pPr>
      <w:r w:rsidDel="00000000" w:rsidR="00000000" w:rsidRPr="00000000">
        <w:rPr>
          <w:rtl w:val="0"/>
        </w:rPr>
        <w:t xml:space="preserve">-  Correction du typage vis-à-vis de la sémantique ;</w:t>
      </w:r>
    </w:p>
    <w:p w:rsidR="00000000" w:rsidDel="00000000" w:rsidP="00000000" w:rsidRDefault="00000000" w:rsidRPr="00000000" w14:paraId="00000128">
      <w:pPr>
        <w:ind w:firstLine="720"/>
        <w:rPr/>
      </w:pPr>
      <w:r w:rsidDel="00000000" w:rsidR="00000000" w:rsidRPr="00000000">
        <w:rPr>
          <w:rtl w:val="0"/>
        </w:rPr>
        <w:t xml:space="preserve">-  Préservation du typage par la sémantique.</w:t>
      </w:r>
    </w:p>
    <w:p w:rsidR="00000000" w:rsidDel="00000000" w:rsidP="00000000" w:rsidRDefault="00000000" w:rsidRPr="00000000" w14:paraId="0000012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Syntaxe</w:t>
      </w:r>
    </w:p>
    <w:p w:rsidR="00000000" w:rsidDel="00000000" w:rsidP="00000000" w:rsidRDefault="00000000" w:rsidRPr="00000000" w14:paraId="0000012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Définition préalable de la syntaxe (abstraite) du langage ;</w:t>
      </w:r>
    </w:p>
    <w:p w:rsidR="00000000" w:rsidDel="00000000" w:rsidP="00000000" w:rsidRDefault="00000000" w:rsidRPr="00000000" w14:paraId="0000012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Utilisation d’une structure arborescente (AST).</w:t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Différentes sémantiques</w:t>
      </w:r>
    </w:p>
    <w:p w:rsidR="00000000" w:rsidDel="00000000" w:rsidP="00000000" w:rsidRDefault="00000000" w:rsidRPr="00000000" w14:paraId="0000012F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Sémantique opérationnelle naturelle (à grands pas) ;</w:t>
      </w:r>
    </w:p>
    <w:p w:rsidR="00000000" w:rsidDel="00000000" w:rsidP="00000000" w:rsidRDefault="00000000" w:rsidRPr="00000000" w14:paraId="0000013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Sémantique opérationnelle structurée (à petits pas) ;</w:t>
      </w:r>
    </w:p>
    <w:p w:rsidR="00000000" w:rsidDel="00000000" w:rsidP="00000000" w:rsidRDefault="00000000" w:rsidRPr="00000000" w14:paraId="00000131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Sémantique dénotationnelle (théorie des domaines) ;</w:t>
      </w:r>
    </w:p>
    <w:p w:rsidR="00000000" w:rsidDel="00000000" w:rsidP="00000000" w:rsidRDefault="00000000" w:rsidRPr="00000000" w14:paraId="00000132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Sémantique axiomatique (logique de Hoare).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Sémantique opérationnelle naturelle (à grands pas) :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Expressions arithmétiques :  e ::= n | e1 + e2 | e1 − e2 | e1 × e2 | e1/e2 où n ∈ Z</w:t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Valeurs : ve ::= n, où n ∈  ℤ ;</w:t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Sémantique : relation « e ↝ ve » ;</w:t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  <w:t xml:space="preserve">Règles en langage naturel :</w:t>
      </w:r>
    </w:p>
    <w:p w:rsidR="00000000" w:rsidDel="00000000" w:rsidP="00000000" w:rsidRDefault="00000000" w:rsidRPr="00000000" w14:paraId="0000014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n ∈  ℤ, alors n n ; ↝</w:t>
      </w:r>
    </w:p>
    <w:p w:rsidR="00000000" w:rsidDel="00000000" w:rsidP="00000000" w:rsidRDefault="00000000" w:rsidRPr="00000000" w14:paraId="0000014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e1 ↝ v1 et e2 ↝ v2, alors e1 + e2 ↝ v1 +</w:t>
      </w:r>
      <w:r w:rsidDel="00000000" w:rsidR="00000000" w:rsidRPr="00000000">
        <w:rPr>
          <w:vertAlign w:val="subscript"/>
          <w:rtl w:val="0"/>
        </w:rPr>
        <w:t xml:space="preserve">ℤ</w:t>
      </w:r>
      <w:r w:rsidDel="00000000" w:rsidR="00000000" w:rsidRPr="00000000">
        <w:rPr>
          <w:rtl w:val="0"/>
        </w:rPr>
        <w:t xml:space="preserve"> v2 ;</w:t>
      </w:r>
    </w:p>
    <w:p w:rsidR="00000000" w:rsidDel="00000000" w:rsidP="00000000" w:rsidRDefault="00000000" w:rsidRPr="00000000" w14:paraId="0000014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e1 ↝ v1 et e2 ↝ v2, alors e1 − e2 ↝ v1 −</w:t>
      </w:r>
      <w:r w:rsidDel="00000000" w:rsidR="00000000" w:rsidRPr="00000000">
        <w:rPr>
          <w:vertAlign w:val="subscript"/>
          <w:rtl w:val="0"/>
        </w:rPr>
        <w:t xml:space="preserve">ℤ</w:t>
      </w:r>
      <w:r w:rsidDel="00000000" w:rsidR="00000000" w:rsidRPr="00000000">
        <w:rPr>
          <w:rtl w:val="0"/>
        </w:rPr>
        <w:t xml:space="preserve"> v2 ;</w:t>
      </w:r>
    </w:p>
    <w:p w:rsidR="00000000" w:rsidDel="00000000" w:rsidP="00000000" w:rsidRDefault="00000000" w:rsidRPr="00000000" w14:paraId="0000014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e1 ↝ v1 et e2 ↝ v2, alors e1 × e2 ↝ v1 ×</w:t>
      </w:r>
      <w:r w:rsidDel="00000000" w:rsidR="00000000" w:rsidRPr="00000000">
        <w:rPr>
          <w:vertAlign w:val="subscript"/>
          <w:rtl w:val="0"/>
        </w:rPr>
        <w:t xml:space="preserve">ℤ</w:t>
      </w:r>
      <w:r w:rsidDel="00000000" w:rsidR="00000000" w:rsidRPr="00000000">
        <w:rPr>
          <w:rtl w:val="0"/>
        </w:rPr>
        <w:t xml:space="preserve"> v2 ;</w:t>
      </w:r>
    </w:p>
    <w:p w:rsidR="00000000" w:rsidDel="00000000" w:rsidP="00000000" w:rsidRDefault="00000000" w:rsidRPr="00000000" w14:paraId="0000014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e1 ↝ v1 et e2 ↝ v2, alors e1/e2 ↝ v1/ </w:t>
      </w:r>
      <w:r w:rsidDel="00000000" w:rsidR="00000000" w:rsidRPr="00000000">
        <w:rPr>
          <w:vertAlign w:val="subscript"/>
          <w:rtl w:val="0"/>
        </w:rPr>
        <w:t xml:space="preserve">ℤ</w:t>
      </w:r>
      <w:r w:rsidDel="00000000" w:rsidR="00000000" w:rsidRPr="00000000">
        <w:rPr>
          <w:rtl w:val="0"/>
        </w:rPr>
        <w:t xml:space="preserve">v2.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99298" cy="1078799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298" cy="107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24828" cy="811786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828" cy="81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  <w:t xml:space="preserve">Expressions arithmétiques avec variables</w:t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 ::= n | x | e1 + e2 | e1 − e2 | e1 × e2 | e1/e2 où n ∈ Z et x ∈ V (ensemble de noms de variables).</w:t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Valeurs : ve ::= n | Err, où n ∈ Z ;</w:t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  <w:t xml:space="preserve">Contextes d’exécution : E = (x1, v1),(x2, v2), . . . ,(xn, vn);</w:t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Sémantique : relation « E |- e ↝ ve » ;</w:t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92290" cy="1038405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290" cy="1038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24770" cy="136761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770" cy="136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https://www.youtube.com/watch?v=kjxdelbo9C4&amp;list=PLA72M-qSGPm2bZlhxYB-ePerW0U8nPn4H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3541395" cy="10294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02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3568700" cy="1155974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15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Règles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Instruction : affectation et séquence :  i ::= x := e | i1; i2 où x ∈ V (ensemble de noms de variables).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2989077" cy="1290964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077" cy="129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Instruction : Conditionnelle :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e ::= . . . | true | false | not(e) | e1 and e2 | e1 or e2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| e1 = e2 | e1! = e2 | e1 &lt; e2 | e1 ≤ e2 | e1 ≥ e2 | e1 &gt; e2 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i ::= . . . | if e then i1 else i2.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3037247" cy="782016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247" cy="782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2782803" cy="1134032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803" cy="1134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2931795" cy="1142258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142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i ::= . . . | while e do i.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2697091" cy="1171622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091" cy="1171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2455" cy="1484549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48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 langage résumé :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Petit noyau impératif</w:t>
      </w:r>
    </w:p>
    <w:p w:rsidR="00000000" w:rsidDel="00000000" w:rsidP="00000000" w:rsidRDefault="00000000" w:rsidRPr="00000000" w14:paraId="0000016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Expressions entières et booléennes ;</w:t>
      </w:r>
    </w:p>
    <w:p w:rsidR="00000000" w:rsidDel="00000000" w:rsidP="00000000" w:rsidRDefault="00000000" w:rsidRPr="00000000" w14:paraId="0000016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Instructions d’affectation, de conditionnelle, et de boucle.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Expressions et instructions :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 ::= n | x | e1 + e2 | e1 − e2 | e1 × e2 | e1/e2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| true | false | not(e) | e and e | e or e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| e = e | e != e | e &lt; e | e ≤ e | e ≥ e | e &gt; e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où n ∈ Z et x ∈ V (ensemble de noms de variables) 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i ::= skip | x := e | i; i | if e then i else i | while e do i.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b w:val="1"/>
          <w:rtl w:val="0"/>
        </w:rPr>
        <w:t xml:space="preserve">Règle 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2931144" cy="15240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1144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401955</wp:posOffset>
            </wp:positionV>
            <wp:extent cx="2901315" cy="1054232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054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1849755" cy="1594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59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125730</wp:posOffset>
            </wp:positionV>
            <wp:extent cx="2868612" cy="1323975"/>
            <wp:effectExtent b="0" l="0" r="0" t="0"/>
            <wp:wrapSquare wrapText="bothSides" distB="114300" distT="114300" distL="114300" distR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612" cy="1323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Logique de Hoare : </w:t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Triplet noté : {P} i {Q}, où P et Q sont des assertions logiques, et i une instruction 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2769870</wp:posOffset>
            </wp:positionH>
            <wp:positionV relativeFrom="paragraph">
              <wp:posOffset>114300</wp:posOffset>
            </wp:positionV>
            <wp:extent cx="2863164" cy="1964264"/>
            <wp:effectExtent b="0" l="0" r="0" t="0"/>
            <wp:wrapSquare wrapText="bothSides" distB="114300" distT="114300" distL="114300" distR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164" cy="19642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Assertions logiques : exprimées en logique du premier ordre, où les atomes sont les expressions de notre langage ;</w:t>
      </w:r>
    </w:p>
    <w:p w:rsidR="00000000" w:rsidDel="00000000" w:rsidP="00000000" w:rsidRDefault="00000000" w:rsidRPr="00000000" w14:paraId="0000017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triplet de Hoare {P} i {Q} est valide si pour tous états E1 et E2 tels que si P est vraie dans E1 et E1 ` i E2 (i termine), alors Q est vraie dans E2.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Exemples de triplets de Hoare valides 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{x = 1} x := x + 2 {x = 3} 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{x = y} x := x + y {x = 2 × y}.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Exemple :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3728915" cy="112644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915" cy="1126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3747135" cy="927447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927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3503295" cy="832178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832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perso.liris.cnrs.fr/xavier.urbain/ens/LIFLC/CoqNat.pdf" TargetMode="External"/><Relationship Id="rId42" Type="http://schemas.openxmlformats.org/officeDocument/2006/relationships/hyperlink" Target="https://www.cs.cornell.edu/courses/cs3110/2018sp/a5/coq-tactics-cheatsheet.html" TargetMode="External"/><Relationship Id="rId41" Type="http://schemas.openxmlformats.org/officeDocument/2006/relationships/hyperlink" Target="https://learntutorials.net/fr/coq/topic/8335/utiliser-la-tactique" TargetMode="External"/><Relationship Id="rId44" Type="http://schemas.openxmlformats.org/officeDocument/2006/relationships/image" Target="media/image38.png"/><Relationship Id="rId43" Type="http://schemas.openxmlformats.org/officeDocument/2006/relationships/image" Target="media/image52.png"/><Relationship Id="rId46" Type="http://schemas.openxmlformats.org/officeDocument/2006/relationships/image" Target="media/image59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57.png"/><Relationship Id="rId47" Type="http://schemas.openxmlformats.org/officeDocument/2006/relationships/image" Target="media/image35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image" Target="media/image30.png"/><Relationship Id="rId8" Type="http://schemas.openxmlformats.org/officeDocument/2006/relationships/image" Target="media/image56.png"/><Relationship Id="rId73" Type="http://schemas.openxmlformats.org/officeDocument/2006/relationships/image" Target="media/image6.png"/><Relationship Id="rId72" Type="http://schemas.openxmlformats.org/officeDocument/2006/relationships/image" Target="media/image1.png"/><Relationship Id="rId31" Type="http://schemas.openxmlformats.org/officeDocument/2006/relationships/image" Target="media/image17.png"/><Relationship Id="rId30" Type="http://schemas.openxmlformats.org/officeDocument/2006/relationships/image" Target="media/image27.png"/><Relationship Id="rId74" Type="http://schemas.openxmlformats.org/officeDocument/2006/relationships/image" Target="media/image47.png"/><Relationship Id="rId33" Type="http://schemas.openxmlformats.org/officeDocument/2006/relationships/image" Target="media/image20.png"/><Relationship Id="rId32" Type="http://schemas.openxmlformats.org/officeDocument/2006/relationships/image" Target="media/image51.png"/><Relationship Id="rId35" Type="http://schemas.openxmlformats.org/officeDocument/2006/relationships/image" Target="media/image61.png"/><Relationship Id="rId34" Type="http://schemas.openxmlformats.org/officeDocument/2006/relationships/image" Target="media/image22.png"/><Relationship Id="rId71" Type="http://schemas.openxmlformats.org/officeDocument/2006/relationships/image" Target="media/image9.png"/><Relationship Id="rId70" Type="http://schemas.openxmlformats.org/officeDocument/2006/relationships/image" Target="media/image5.png"/><Relationship Id="rId37" Type="http://schemas.openxmlformats.org/officeDocument/2006/relationships/hyperlink" Target="https://docs.google.com/document/d/16aqRXxSCsyvrnAtyCMCUDMQrhUFysrTpXXe8TItOnZo/edit?usp=sharing" TargetMode="External"/><Relationship Id="rId36" Type="http://schemas.openxmlformats.org/officeDocument/2006/relationships/image" Target="media/image24.png"/><Relationship Id="rId39" Type="http://schemas.openxmlformats.org/officeDocument/2006/relationships/hyperlink" Target="https://www.lri.fr/~paulin/MPRI/notes/cours007.html" TargetMode="External"/><Relationship Id="rId38" Type="http://schemas.openxmlformats.org/officeDocument/2006/relationships/hyperlink" Target="https://www.lama.univ-savoie.fr/pagesmembres/hirschowitz/teaching/logique-et-lambda-calcul/" TargetMode="External"/><Relationship Id="rId62" Type="http://schemas.openxmlformats.org/officeDocument/2006/relationships/image" Target="media/image44.png"/><Relationship Id="rId61" Type="http://schemas.openxmlformats.org/officeDocument/2006/relationships/image" Target="media/image36.png"/><Relationship Id="rId20" Type="http://schemas.openxmlformats.org/officeDocument/2006/relationships/image" Target="media/image41.png"/><Relationship Id="rId64" Type="http://schemas.openxmlformats.org/officeDocument/2006/relationships/image" Target="media/image62.png"/><Relationship Id="rId63" Type="http://schemas.openxmlformats.org/officeDocument/2006/relationships/image" Target="media/image37.png"/><Relationship Id="rId22" Type="http://schemas.openxmlformats.org/officeDocument/2006/relationships/image" Target="media/image46.png"/><Relationship Id="rId66" Type="http://schemas.openxmlformats.org/officeDocument/2006/relationships/image" Target="media/image4.png"/><Relationship Id="rId21" Type="http://schemas.openxmlformats.org/officeDocument/2006/relationships/image" Target="media/image13.png"/><Relationship Id="rId65" Type="http://schemas.openxmlformats.org/officeDocument/2006/relationships/image" Target="media/image29.png"/><Relationship Id="rId24" Type="http://schemas.openxmlformats.org/officeDocument/2006/relationships/image" Target="media/image11.png"/><Relationship Id="rId68" Type="http://schemas.openxmlformats.org/officeDocument/2006/relationships/image" Target="media/image12.png"/><Relationship Id="rId23" Type="http://schemas.openxmlformats.org/officeDocument/2006/relationships/image" Target="media/image10.png"/><Relationship Id="rId67" Type="http://schemas.openxmlformats.org/officeDocument/2006/relationships/image" Target="media/image50.png"/><Relationship Id="rId60" Type="http://schemas.openxmlformats.org/officeDocument/2006/relationships/image" Target="media/image19.png"/><Relationship Id="rId26" Type="http://schemas.openxmlformats.org/officeDocument/2006/relationships/image" Target="media/image26.png"/><Relationship Id="rId25" Type="http://schemas.openxmlformats.org/officeDocument/2006/relationships/image" Target="media/image53.png"/><Relationship Id="rId69" Type="http://schemas.openxmlformats.org/officeDocument/2006/relationships/image" Target="media/image25.png"/><Relationship Id="rId28" Type="http://schemas.openxmlformats.org/officeDocument/2006/relationships/image" Target="media/image3.png"/><Relationship Id="rId27" Type="http://schemas.openxmlformats.org/officeDocument/2006/relationships/image" Target="media/image8.png"/><Relationship Id="rId29" Type="http://schemas.openxmlformats.org/officeDocument/2006/relationships/image" Target="media/image58.png"/><Relationship Id="rId51" Type="http://schemas.openxmlformats.org/officeDocument/2006/relationships/image" Target="media/image55.png"/><Relationship Id="rId50" Type="http://schemas.openxmlformats.org/officeDocument/2006/relationships/image" Target="media/image18.png"/><Relationship Id="rId53" Type="http://schemas.openxmlformats.org/officeDocument/2006/relationships/image" Target="media/image33.png"/><Relationship Id="rId52" Type="http://schemas.openxmlformats.org/officeDocument/2006/relationships/image" Target="media/image39.png"/><Relationship Id="rId11" Type="http://schemas.openxmlformats.org/officeDocument/2006/relationships/image" Target="media/image49.png"/><Relationship Id="rId55" Type="http://schemas.openxmlformats.org/officeDocument/2006/relationships/image" Target="media/image15.png"/><Relationship Id="rId10" Type="http://schemas.openxmlformats.org/officeDocument/2006/relationships/image" Target="media/image2.png"/><Relationship Id="rId54" Type="http://schemas.openxmlformats.org/officeDocument/2006/relationships/image" Target="media/image32.png"/><Relationship Id="rId13" Type="http://schemas.openxmlformats.org/officeDocument/2006/relationships/image" Target="media/image21.png"/><Relationship Id="rId57" Type="http://schemas.openxmlformats.org/officeDocument/2006/relationships/image" Target="media/image42.png"/><Relationship Id="rId12" Type="http://schemas.openxmlformats.org/officeDocument/2006/relationships/image" Target="media/image28.png"/><Relationship Id="rId56" Type="http://schemas.openxmlformats.org/officeDocument/2006/relationships/image" Target="media/image54.png"/><Relationship Id="rId15" Type="http://schemas.openxmlformats.org/officeDocument/2006/relationships/image" Target="media/image31.png"/><Relationship Id="rId59" Type="http://schemas.openxmlformats.org/officeDocument/2006/relationships/image" Target="media/image7.png"/><Relationship Id="rId14" Type="http://schemas.openxmlformats.org/officeDocument/2006/relationships/image" Target="media/image34.png"/><Relationship Id="rId58" Type="http://schemas.openxmlformats.org/officeDocument/2006/relationships/hyperlink" Target="https://www.youtube.com/watch?v=kjxdelbo9C4&amp;list=PLA72M-qSGPm2bZlhxYB-ePerW0U8nPn4H" TargetMode="External"/><Relationship Id="rId17" Type="http://schemas.openxmlformats.org/officeDocument/2006/relationships/image" Target="media/image40.png"/><Relationship Id="rId16" Type="http://schemas.openxmlformats.org/officeDocument/2006/relationships/image" Target="media/image23.png"/><Relationship Id="rId19" Type="http://schemas.openxmlformats.org/officeDocument/2006/relationships/image" Target="media/image4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